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A15" w:rsidRDefault="00782A15" w:rsidP="00782A15">
      <w:pPr>
        <w:rPr>
          <w:b/>
          <w:sz w:val="28"/>
          <w:szCs w:val="28"/>
        </w:rPr>
      </w:pPr>
    </w:p>
    <w:p w:rsidR="00782A15" w:rsidRDefault="00782A15" w:rsidP="00782A15">
      <w:pPr>
        <w:rPr>
          <w:b/>
          <w:sz w:val="28"/>
          <w:szCs w:val="28"/>
        </w:rPr>
      </w:pPr>
      <w:r>
        <w:rPr>
          <w:b/>
          <w:sz w:val="28"/>
          <w:szCs w:val="28"/>
        </w:rPr>
        <w:t xml:space="preserve">“Diciannove + Uno” di Patrizio </w:t>
      </w:r>
      <w:proofErr w:type="spellStart"/>
      <w:r>
        <w:rPr>
          <w:b/>
          <w:sz w:val="28"/>
          <w:szCs w:val="28"/>
        </w:rPr>
        <w:t>Pacioni</w:t>
      </w:r>
      <w:proofErr w:type="spellEnd"/>
      <w:r>
        <w:rPr>
          <w:b/>
          <w:sz w:val="28"/>
          <w:szCs w:val="28"/>
        </w:rPr>
        <w:t xml:space="preserve">. Adattamento teatrale di Antonio Turco  e Patrizia Spagnoli; aiuto regia di Cosimo </w:t>
      </w:r>
      <w:proofErr w:type="spellStart"/>
      <w:r>
        <w:rPr>
          <w:b/>
          <w:sz w:val="28"/>
          <w:szCs w:val="28"/>
        </w:rPr>
        <w:t>Rega</w:t>
      </w:r>
      <w:proofErr w:type="spellEnd"/>
      <w:r>
        <w:rPr>
          <w:b/>
          <w:sz w:val="28"/>
          <w:szCs w:val="28"/>
        </w:rPr>
        <w:br/>
        <w:t>(storia di una tragedia di mare e di una memoria che non vuole essere tradita)</w:t>
      </w:r>
      <w:r>
        <w:rPr>
          <w:b/>
          <w:sz w:val="28"/>
          <w:szCs w:val="28"/>
        </w:rPr>
        <w:br/>
      </w:r>
      <w:r>
        <w:rPr>
          <w:b/>
          <w:sz w:val="28"/>
          <w:szCs w:val="28"/>
        </w:rPr>
        <w:br/>
        <w:t xml:space="preserve">  </w:t>
      </w:r>
      <w:proofErr w:type="spellStart"/>
      <w:r>
        <w:rPr>
          <w:b/>
          <w:sz w:val="28"/>
          <w:szCs w:val="28"/>
        </w:rPr>
        <w:t>Pièce</w:t>
      </w:r>
      <w:proofErr w:type="spellEnd"/>
      <w:r>
        <w:rPr>
          <w:b/>
          <w:sz w:val="28"/>
          <w:szCs w:val="28"/>
        </w:rPr>
        <w:t xml:space="preserve"> ispirata dalla vicenda della </w:t>
      </w:r>
      <w:proofErr w:type="spellStart"/>
      <w:r>
        <w:rPr>
          <w:b/>
          <w:sz w:val="28"/>
          <w:szCs w:val="28"/>
        </w:rPr>
        <w:t>Hedia</w:t>
      </w:r>
      <w:proofErr w:type="spellEnd"/>
      <w:r>
        <w:rPr>
          <w:b/>
          <w:sz w:val="28"/>
          <w:szCs w:val="28"/>
        </w:rPr>
        <w:t xml:space="preserve">, nave da trasporto che nel  </w:t>
      </w:r>
      <w:r>
        <w:rPr>
          <w:b/>
          <w:sz w:val="28"/>
          <w:szCs w:val="28"/>
        </w:rPr>
        <w:br/>
        <w:t xml:space="preserve">marzo 1962 scomparve misteriosamente nel Mediterraneo, nei pressi  </w:t>
      </w:r>
      <w:r>
        <w:rPr>
          <w:b/>
          <w:sz w:val="28"/>
          <w:szCs w:val="28"/>
        </w:rPr>
        <w:br/>
        <w:t>delle coste tunisine.</w:t>
      </w:r>
      <w:r>
        <w:rPr>
          <w:b/>
          <w:sz w:val="28"/>
          <w:szCs w:val="28"/>
        </w:rPr>
        <w:br/>
        <w:t xml:space="preserve">  Del destino della nave e dei suoi 20 componenti (19 italiani e 1  </w:t>
      </w:r>
      <w:r>
        <w:rPr>
          <w:b/>
          <w:sz w:val="28"/>
          <w:szCs w:val="28"/>
        </w:rPr>
        <w:br/>
        <w:t>gallese, appunto) non si seppe mai nulla.</w:t>
      </w:r>
      <w:r>
        <w:rPr>
          <w:b/>
          <w:sz w:val="28"/>
          <w:szCs w:val="28"/>
        </w:rPr>
        <w:br/>
        <w:t xml:space="preserve">  Un naufragio, forse un deliberato affondamento, sullo sfondo degli  </w:t>
      </w:r>
      <w:r>
        <w:rPr>
          <w:b/>
          <w:sz w:val="28"/>
          <w:szCs w:val="28"/>
        </w:rPr>
        <w:br/>
        <w:t xml:space="preserve">anni ruggenti del boom economico italiano e di una delle ultime,  guerre coloniali (quella di Algeria) che si dipana con  </w:t>
      </w:r>
      <w:r>
        <w:rPr>
          <w:b/>
          <w:sz w:val="28"/>
          <w:szCs w:val="28"/>
        </w:rPr>
        <w:br/>
        <w:t xml:space="preserve">grande drammaticità tra intrighi politici e affaristici internazionali  </w:t>
      </w:r>
      <w:r>
        <w:rPr>
          <w:b/>
          <w:sz w:val="28"/>
          <w:szCs w:val="28"/>
        </w:rPr>
        <w:br/>
        <w:t xml:space="preserve">e clamorosi depistaggi messi in piedi da un'occulta regia  </w:t>
      </w:r>
      <w:r>
        <w:rPr>
          <w:b/>
          <w:sz w:val="28"/>
          <w:szCs w:val="28"/>
        </w:rPr>
        <w:br/>
        <w:t>evidentemente impegnata a consegnare la vicenda all'oblio.</w:t>
      </w:r>
      <w:r>
        <w:rPr>
          <w:b/>
          <w:sz w:val="28"/>
          <w:szCs w:val="28"/>
        </w:rPr>
        <w:br/>
        <w:t xml:space="preserve">  La storia di uomini e donne, congiunti e amici dei marinai  </w:t>
      </w:r>
      <w:r>
        <w:rPr>
          <w:b/>
          <w:sz w:val="28"/>
          <w:szCs w:val="28"/>
        </w:rPr>
        <w:br/>
        <w:t>scomparsi, cui</w:t>
      </w:r>
      <w:r w:rsidRPr="0009344A">
        <w:rPr>
          <w:b/>
          <w:sz w:val="28"/>
          <w:szCs w:val="28"/>
        </w:rPr>
        <w:t xml:space="preserve"> </w:t>
      </w:r>
      <w:r>
        <w:rPr>
          <w:b/>
          <w:sz w:val="28"/>
          <w:szCs w:val="28"/>
        </w:rPr>
        <w:t xml:space="preserve">venne negato persino il diritto di piangere i propri  </w:t>
      </w:r>
      <w:r>
        <w:rPr>
          <w:b/>
          <w:sz w:val="28"/>
          <w:szCs w:val="28"/>
        </w:rPr>
        <w:br/>
        <w:t>cari.</w:t>
      </w:r>
      <w:r>
        <w:rPr>
          <w:b/>
          <w:sz w:val="28"/>
          <w:szCs w:val="28"/>
        </w:rPr>
        <w:br/>
        <w:t>  Il tutto nelle stesse</w:t>
      </w:r>
      <w:r w:rsidRPr="0009344A">
        <w:rPr>
          <w:b/>
          <w:sz w:val="28"/>
          <w:szCs w:val="28"/>
        </w:rPr>
        <w:t xml:space="preserve"> </w:t>
      </w:r>
      <w:r>
        <w:rPr>
          <w:b/>
          <w:sz w:val="28"/>
          <w:szCs w:val="28"/>
        </w:rPr>
        <w:t xml:space="preserve">sanguinosissime acque in cui, ancora oggi, altri uomini, di  </w:t>
      </w:r>
      <w:r>
        <w:rPr>
          <w:b/>
          <w:sz w:val="28"/>
          <w:szCs w:val="28"/>
        </w:rPr>
        <w:br/>
        <w:t xml:space="preserve">altre razze e religioni, vengono, quasi ogni giorno, consegnati a un  </w:t>
      </w:r>
      <w:r>
        <w:rPr>
          <w:b/>
          <w:sz w:val="28"/>
          <w:szCs w:val="28"/>
        </w:rPr>
        <w:br/>
        <w:t>macabro sepolcro di acqua</w:t>
      </w:r>
      <w:r>
        <w:rPr>
          <w:b/>
          <w:sz w:val="28"/>
          <w:szCs w:val="28"/>
        </w:rPr>
        <w:br/>
      </w:r>
      <w:r>
        <w:rPr>
          <w:b/>
          <w:sz w:val="28"/>
          <w:szCs w:val="28"/>
        </w:rPr>
        <w:br/>
        <w:t xml:space="preserve">  Testo frutto di accurate e approfondite ricerche documentali e del  </w:t>
      </w:r>
      <w:r>
        <w:rPr>
          <w:b/>
          <w:sz w:val="28"/>
          <w:szCs w:val="28"/>
        </w:rPr>
        <w:br/>
        <w:t>contributo diretto di alcuni dei familiari degli scomparsi.</w:t>
      </w:r>
    </w:p>
    <w:p w:rsidR="00782A15" w:rsidRDefault="00782A15" w:rsidP="00782A15">
      <w:pPr>
        <w:spacing w:line="360" w:lineRule="auto"/>
        <w:rPr>
          <w:b/>
          <w:sz w:val="28"/>
          <w:szCs w:val="28"/>
        </w:rPr>
      </w:pPr>
      <w:r>
        <w:rPr>
          <w:b/>
          <w:sz w:val="28"/>
          <w:szCs w:val="28"/>
        </w:rPr>
        <w:t xml:space="preserve">Gli elementi citati  sono definiti in una opera caratterizzata da una riduzione in chiave di drammaturgia penitenziaria, come nello stile più classico della Compagnia Stabile Assai. Il più antico gruppo teatrale carcerario italiano che mette in scena sempre testi inediti e attribuisce ai detenuti componenti il gruppo, un ruolo non solo </w:t>
      </w:r>
      <w:proofErr w:type="spellStart"/>
      <w:r>
        <w:rPr>
          <w:b/>
          <w:sz w:val="28"/>
          <w:szCs w:val="28"/>
        </w:rPr>
        <w:t>attoriale</w:t>
      </w:r>
      <w:proofErr w:type="spellEnd"/>
      <w:r>
        <w:rPr>
          <w:b/>
          <w:sz w:val="28"/>
          <w:szCs w:val="28"/>
        </w:rPr>
        <w:t xml:space="preserve"> ma anche e soprattutto di presenza attiva nella riduzione scenica.</w:t>
      </w:r>
    </w:p>
    <w:p w:rsidR="00782A15" w:rsidRDefault="00782A15" w:rsidP="00782A15">
      <w:pPr>
        <w:spacing w:line="360" w:lineRule="auto"/>
        <w:rPr>
          <w:b/>
          <w:sz w:val="28"/>
          <w:szCs w:val="28"/>
        </w:rPr>
      </w:pPr>
      <w:r>
        <w:rPr>
          <w:b/>
          <w:sz w:val="28"/>
          <w:szCs w:val="28"/>
        </w:rPr>
        <w:t>La scrittura drammaturgica è affidata ad Antonio Turco, il fondatore(nel lontano 1982) della Compagnia, funzionario pedagogico della Casa di reclusione di Rebibbia.</w:t>
      </w:r>
    </w:p>
    <w:p w:rsidR="00782A15" w:rsidRDefault="00782A15" w:rsidP="00782A15">
      <w:pPr>
        <w:spacing w:line="360" w:lineRule="auto"/>
        <w:rPr>
          <w:b/>
          <w:sz w:val="28"/>
          <w:szCs w:val="28"/>
        </w:rPr>
      </w:pPr>
    </w:p>
    <w:p w:rsidR="00782A15" w:rsidRDefault="00782A15" w:rsidP="00782A15">
      <w:pPr>
        <w:spacing w:line="360" w:lineRule="auto"/>
        <w:rPr>
          <w:b/>
          <w:sz w:val="28"/>
          <w:szCs w:val="28"/>
        </w:rPr>
      </w:pPr>
      <w:r>
        <w:rPr>
          <w:b/>
          <w:sz w:val="28"/>
          <w:szCs w:val="28"/>
        </w:rPr>
        <w:t xml:space="preserve">Gli attori/detenuti come Cosimo </w:t>
      </w:r>
      <w:proofErr w:type="spellStart"/>
      <w:r>
        <w:rPr>
          <w:b/>
          <w:sz w:val="28"/>
          <w:szCs w:val="28"/>
        </w:rPr>
        <w:t>Rega</w:t>
      </w:r>
      <w:proofErr w:type="spellEnd"/>
      <w:r>
        <w:rPr>
          <w:b/>
          <w:sz w:val="28"/>
          <w:szCs w:val="28"/>
        </w:rPr>
        <w:t xml:space="preserve"> detenuto ergastolano, noto per aver vinto con la regia dei Fratelli Taviani l’orso d’oro di Berlino nel 2012(era il </w:t>
      </w:r>
      <w:proofErr w:type="spellStart"/>
      <w:r>
        <w:rPr>
          <w:b/>
          <w:sz w:val="28"/>
          <w:szCs w:val="28"/>
        </w:rPr>
        <w:t>Cassio</w:t>
      </w:r>
      <w:proofErr w:type="spellEnd"/>
      <w:r>
        <w:rPr>
          <w:b/>
          <w:sz w:val="28"/>
          <w:szCs w:val="28"/>
        </w:rPr>
        <w:t xml:space="preserve"> di “Cesare deve morire”), Giovanni Arcuri(il Cesare dell’omonima opera teatrale), Mimmo Miceli, apprezzato “Salvatore Giuliano” in “ La verità nell’ombra”,  Massimo Tata, l’avvocato e  Paolo </w:t>
      </w:r>
      <w:proofErr w:type="spellStart"/>
      <w:r>
        <w:rPr>
          <w:b/>
          <w:sz w:val="28"/>
          <w:szCs w:val="28"/>
        </w:rPr>
        <w:t>Mastrorosato</w:t>
      </w:r>
      <w:proofErr w:type="spellEnd"/>
      <w:r>
        <w:rPr>
          <w:b/>
          <w:sz w:val="28"/>
          <w:szCs w:val="28"/>
        </w:rPr>
        <w:t xml:space="preserve"> il giornalista di “La verità nell’ombra”,oltre a Rocco Duca, della polizia penitenziaria di Rebibbia  e Angelo </w:t>
      </w:r>
      <w:proofErr w:type="spellStart"/>
      <w:r>
        <w:rPr>
          <w:b/>
          <w:sz w:val="28"/>
          <w:szCs w:val="28"/>
        </w:rPr>
        <w:t>Ait</w:t>
      </w:r>
      <w:proofErr w:type="spellEnd"/>
      <w:r>
        <w:rPr>
          <w:b/>
          <w:sz w:val="28"/>
          <w:szCs w:val="28"/>
        </w:rPr>
        <w:t xml:space="preserve"> avvocato civilista sono i protagonisti dell’opera. </w:t>
      </w:r>
    </w:p>
    <w:p w:rsidR="00782A15" w:rsidRDefault="00782A15" w:rsidP="00782A15">
      <w:pPr>
        <w:spacing w:line="360" w:lineRule="auto"/>
        <w:rPr>
          <w:b/>
          <w:sz w:val="28"/>
          <w:szCs w:val="28"/>
        </w:rPr>
      </w:pPr>
      <w:r>
        <w:rPr>
          <w:b/>
          <w:sz w:val="28"/>
          <w:szCs w:val="28"/>
        </w:rPr>
        <w:t xml:space="preserve">Da citare il contributo sul piano dei contenuti psicologici e terapeutici dell’opera della psicoterapeuta Sandra </w:t>
      </w:r>
      <w:proofErr w:type="spellStart"/>
      <w:r>
        <w:rPr>
          <w:b/>
          <w:sz w:val="28"/>
          <w:szCs w:val="28"/>
        </w:rPr>
        <w:t>Vitolo</w:t>
      </w:r>
      <w:proofErr w:type="spellEnd"/>
      <w:r>
        <w:rPr>
          <w:b/>
          <w:sz w:val="28"/>
          <w:szCs w:val="28"/>
        </w:rPr>
        <w:t xml:space="preserve"> , della teatro terapeuta Patrizia Spagnoli e di Patrizia Patrizi, ordinario di psicologia sociale .</w:t>
      </w:r>
    </w:p>
    <w:p w:rsidR="000459B0" w:rsidRDefault="00782A15" w:rsidP="0042129E">
      <w:pPr>
        <w:spacing w:line="360" w:lineRule="auto"/>
      </w:pPr>
      <w:r>
        <w:rPr>
          <w:b/>
          <w:sz w:val="28"/>
          <w:szCs w:val="28"/>
        </w:rPr>
        <w:t xml:space="preserve">La colonna sonora, anch’essa inedita, sarà opera di apprezzati musicisti come Lucio Turco, uno dei più grandi batteristi di jazz italiano, Roberto Turco, bassista di Rino Gaetano, Barbara Santoni, nota voce soul della Capitale e Ulrico Del Curatolo, funzionario pedagogico del Nuovo Complesso di Rebibbia. </w:t>
      </w:r>
    </w:p>
    <w:sectPr w:rsidR="000459B0" w:rsidSect="000459B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82A15"/>
    <w:rsid w:val="000459B0"/>
    <w:rsid w:val="000F35D8"/>
    <w:rsid w:val="0042129E"/>
    <w:rsid w:val="00782A15"/>
  </w:rsids>
  <m:mathPr>
    <m:mathFont m:val="Cambria Math"/>
    <m:brkBin m:val="before"/>
    <m:brkBinSub m:val="--"/>
    <m:smallFrac m:val="off"/>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2A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441</Words>
  <Characters>2519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educatori</dc:creator>
  <cp:keywords/>
  <dc:description/>
  <cp:lastModifiedBy/>
  <cp:revision>1</cp:revision>
  <dcterms:created xsi:type="dcterms:W3CDTF">2016-05-03T13:53:00Z</dcterms:created>
</cp:coreProperties>
</file>